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0DB5C">
      <w:pPr>
        <w:spacing w:line="360" w:lineRule="auto"/>
        <w:ind w:left="160" w:firstLine="482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移动端缴费流程：</w:t>
      </w:r>
    </w:p>
    <w:p w14:paraId="11F4E8CE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color w:val="FF0000"/>
          <w:sz w:val="24"/>
          <w:szCs w:val="24"/>
        </w:rPr>
        <w:drawing>
          <wp:inline distT="0" distB="0" distL="114300" distR="114300">
            <wp:extent cx="1545590" cy="2625090"/>
            <wp:effectExtent l="0" t="0" r="16510" b="3810"/>
            <wp:docPr id="1" name="图片 1" descr="4701ee037e5dc2e66b79fc0768c2b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01ee037e5dc2e66b79fc0768c2bd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 xml:space="preserve">  </w:t>
      </w:r>
      <w:r>
        <w:rPr>
          <w:rFonts w:ascii="宋体" w:hAnsi="宋体"/>
          <w:b/>
          <w:bCs/>
          <w:sz w:val="24"/>
          <w:szCs w:val="24"/>
        </w:rPr>
        <w:drawing>
          <wp:inline distT="0" distB="0" distL="114300" distR="114300">
            <wp:extent cx="2363470" cy="2660650"/>
            <wp:effectExtent l="0" t="0" r="17780" b="6350"/>
            <wp:docPr id="2" name="图片 2" descr="42307ef3-d4a0-46a6-8a11-3ea33ee07c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307ef3-d4a0-46a6-8a11-3ea33ee07c4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9334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第一步：登录系统</w:t>
      </w:r>
    </w:p>
    <w:p w14:paraId="34C52E41">
      <w:pPr>
        <w:spacing w:line="360" w:lineRule="auto"/>
        <w:ind w:left="160" w:firstLine="480"/>
        <w:rPr>
          <w:color w:val="auto"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在</w:t>
      </w:r>
      <w:r>
        <w:rPr>
          <w:rFonts w:ascii="宋体" w:hAnsi="宋体"/>
          <w:bCs/>
          <w:sz w:val="24"/>
          <w:szCs w:val="24"/>
        </w:rPr>
        <w:t>手机</w:t>
      </w:r>
      <w:r>
        <w:rPr>
          <w:rFonts w:hint="eastAsia" w:ascii="宋体" w:hAnsi="宋体"/>
          <w:bCs/>
          <w:sz w:val="24"/>
          <w:szCs w:val="24"/>
        </w:rPr>
        <w:t>端</w:t>
      </w:r>
      <w:r>
        <w:rPr>
          <w:rFonts w:ascii="宋体" w:hAnsi="宋体"/>
          <w:sz w:val="24"/>
          <w:szCs w:val="24"/>
        </w:rPr>
        <w:t>关注“铜陵学院财务处”微信公众</w:t>
      </w:r>
      <w:r>
        <w:rPr>
          <w:rFonts w:hint="eastAsia" w:ascii="宋体" w:hAnsi="宋体"/>
          <w:sz w:val="24"/>
          <w:szCs w:val="24"/>
        </w:rPr>
        <w:t>号</w:t>
      </w:r>
      <w:r>
        <w:rPr>
          <w:rFonts w:ascii="宋体" w:hAnsi="宋体"/>
          <w:sz w:val="24"/>
          <w:szCs w:val="24"/>
        </w:rPr>
        <w:t>-学生缴费</w:t>
      </w:r>
      <w:r>
        <w:rPr>
          <w:rFonts w:hint="eastAsia" w:ascii="宋体" w:hAnsi="宋体"/>
          <w:sz w:val="24"/>
          <w:szCs w:val="24"/>
        </w:rPr>
        <w:t>。</w:t>
      </w:r>
      <w:r>
        <w:rPr>
          <w:rFonts w:hint="eastAsia"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已登录铜陵学院融合门户可自动跳转</w:t>
      </w:r>
      <w:r>
        <w:rPr>
          <w:rFonts w:hint="eastAsia" w:ascii="宋体" w:hAnsi="宋体"/>
          <w:color w:val="auto"/>
          <w:sz w:val="24"/>
          <w:szCs w:val="24"/>
        </w:rPr>
        <w:t>）</w:t>
      </w:r>
    </w:p>
    <w:p w14:paraId="17AB0906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0" distR="0">
            <wp:extent cx="1638300" cy="2649220"/>
            <wp:effectExtent l="0" t="0" r="0" b="0"/>
            <wp:docPr id="12" name="图片 12" descr="C:\Users\Administrator\Desktop\7d98959ff73ace87e28e608f2a67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7d98959ff73ace87e28e608f2a67dd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0393" cy="26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495425" cy="2645410"/>
            <wp:effectExtent l="0" t="0" r="9525" b="2540"/>
            <wp:docPr id="13" name="图片 13" descr="C:\Users\Administrator\Desktop\059af1eae0264ccf33b494185fdb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059af1eae0264ccf33b494185fdbc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5010" cy="266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1493520" cy="2637155"/>
            <wp:effectExtent l="0" t="0" r="0" b="0"/>
            <wp:docPr id="14" name="图片 14" descr="C:\Users\Administrator\Desktop\65c6674d898864192cc42fbc361a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65c6674d898864192cc42fbc361ab2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631" cy="264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F56F5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第二步：选择缴费项目并支付</w:t>
      </w:r>
    </w:p>
    <w:p w14:paraId="0F854F66">
      <w:pPr>
        <w:spacing w:line="360" w:lineRule="auto"/>
        <w:ind w:left="160" w:firstLine="480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用户登录成功后，选择“学</w:t>
      </w:r>
      <w:r>
        <w:rPr>
          <w:rFonts w:ascii="宋体" w:hAnsi="宋体"/>
          <w:sz w:val="24"/>
          <w:szCs w:val="24"/>
        </w:rPr>
        <w:t>生</w:t>
      </w:r>
      <w:r>
        <w:rPr>
          <w:rFonts w:hint="eastAsia" w:ascii="宋体" w:hAnsi="宋体"/>
          <w:sz w:val="24"/>
          <w:szCs w:val="24"/>
        </w:rPr>
        <w:t>缴费”，选择缴</w:t>
      </w:r>
      <w:r>
        <w:rPr>
          <w:rFonts w:ascii="宋体" w:hAnsi="宋体"/>
          <w:sz w:val="24"/>
          <w:szCs w:val="24"/>
        </w:rPr>
        <w:t>费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度</w:t>
      </w:r>
      <w:r>
        <w:rPr>
          <w:rFonts w:hint="eastAsia" w:ascii="宋体" w:hAnsi="宋体"/>
          <w:sz w:val="24"/>
          <w:szCs w:val="24"/>
        </w:rPr>
        <w:t>，选</w:t>
      </w:r>
      <w:r>
        <w:rPr>
          <w:rFonts w:ascii="宋体" w:hAnsi="宋体"/>
          <w:sz w:val="24"/>
          <w:szCs w:val="24"/>
        </w:rPr>
        <w:t>择</w:t>
      </w:r>
      <w:r>
        <w:rPr>
          <w:rFonts w:hint="eastAsia" w:ascii="宋体" w:hAnsi="宋体"/>
          <w:sz w:val="24"/>
          <w:szCs w:val="24"/>
        </w:rPr>
        <w:t>收</w:t>
      </w:r>
      <w:r>
        <w:rPr>
          <w:rFonts w:ascii="宋体" w:hAnsi="宋体"/>
          <w:sz w:val="24"/>
          <w:szCs w:val="24"/>
        </w:rPr>
        <w:t>费项目，选择支付方式</w:t>
      </w:r>
      <w:r>
        <w:rPr>
          <w:rFonts w:hint="eastAsia" w:ascii="宋体" w:hAnsi="宋体"/>
          <w:sz w:val="24"/>
          <w:szCs w:val="24"/>
        </w:rPr>
        <w:t>，点</w:t>
      </w:r>
      <w:r>
        <w:rPr>
          <w:rFonts w:ascii="宋体" w:hAnsi="宋体"/>
          <w:sz w:val="24"/>
          <w:szCs w:val="24"/>
        </w:rPr>
        <w:t>击</w:t>
      </w:r>
      <w:r>
        <w:rPr>
          <w:rFonts w:hint="eastAsia" w:ascii="宋体" w:hAnsi="宋体"/>
          <w:sz w:val="24"/>
          <w:szCs w:val="24"/>
        </w:rPr>
        <w:t>“</w:t>
      </w:r>
      <w:r>
        <w:rPr>
          <w:rFonts w:ascii="宋体" w:hAnsi="宋体"/>
          <w:sz w:val="24"/>
          <w:szCs w:val="24"/>
        </w:rPr>
        <w:t>缴费</w:t>
      </w:r>
      <w:r>
        <w:rPr>
          <w:rFonts w:hint="eastAsia" w:ascii="宋体" w:hAnsi="宋体"/>
          <w:sz w:val="24"/>
          <w:szCs w:val="24"/>
        </w:rPr>
        <w:t>”。</w:t>
      </w:r>
    </w:p>
    <w:p w14:paraId="36AD5F3C">
      <w:pPr>
        <w:spacing w:line="360" w:lineRule="auto"/>
        <w:ind w:left="160" w:firstLine="482"/>
        <w:rPr>
          <w:rFonts w:ascii="宋体" w:hAnsi="宋体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drawing>
          <wp:inline distT="0" distB="0" distL="0" distR="0">
            <wp:extent cx="1638300" cy="2562225"/>
            <wp:effectExtent l="0" t="0" r="0" b="9525"/>
            <wp:docPr id="15" name="图片 15" descr="C:\Users\Administrator\Desktop\1ee40d99ba10a92c0e4ef9636039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Administrator\Desktop\1ee40d99ba10a92c0e4ef9636039e7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9060" cy="256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08E2">
      <w:pPr>
        <w:spacing w:line="360" w:lineRule="auto"/>
        <w:ind w:left="160" w:firstLine="482"/>
        <w:rPr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第三步：支付</w:t>
      </w:r>
    </w:p>
    <w:p w14:paraId="37D21A56">
      <w:pPr>
        <w:spacing w:line="360" w:lineRule="auto"/>
        <w:ind w:left="160" w:firstLine="48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选择相应的支付方式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ascii="宋体" w:hAnsi="宋体"/>
          <w:color w:val="FF0000"/>
          <w:sz w:val="24"/>
          <w:szCs w:val="24"/>
        </w:rPr>
        <w:t>注意：选建行支</w:t>
      </w:r>
      <w:r>
        <w:rPr>
          <w:rFonts w:ascii="宋体" w:hAnsi="宋体"/>
          <w:color w:val="FF0000"/>
          <w:sz w:val="24"/>
          <w:szCs w:val="24"/>
        </w:rPr>
        <w:t>付</w:t>
      </w:r>
      <w:r>
        <w:rPr>
          <w:rFonts w:hint="eastAsia" w:ascii="宋体" w:hAnsi="宋体"/>
          <w:color w:val="FF0000"/>
          <w:sz w:val="24"/>
          <w:szCs w:val="24"/>
        </w:rPr>
        <w:t>，银行卡</w:t>
      </w:r>
      <w:r>
        <w:rPr>
          <w:rFonts w:ascii="宋体" w:hAnsi="宋体"/>
          <w:color w:val="FF0000"/>
          <w:sz w:val="24"/>
          <w:szCs w:val="24"/>
        </w:rPr>
        <w:t>会有</w:t>
      </w:r>
      <w:r>
        <w:rPr>
          <w:rFonts w:hint="eastAsia" w:ascii="宋体" w:hAnsi="宋体"/>
          <w:color w:val="FF0000"/>
          <w:sz w:val="24"/>
          <w:szCs w:val="24"/>
        </w:rPr>
        <w:t>10000元的</w:t>
      </w:r>
      <w:r>
        <w:rPr>
          <w:rFonts w:ascii="宋体" w:hAnsi="宋体"/>
          <w:color w:val="FF0000"/>
          <w:sz w:val="24"/>
          <w:szCs w:val="24"/>
        </w:rPr>
        <w:t>缴费限额</w:t>
      </w:r>
      <w:r>
        <w:rPr>
          <w:rFonts w:hint="eastAsia" w:ascii="宋体" w:hAnsi="宋体"/>
          <w:color w:val="FF0000"/>
          <w:sz w:val="24"/>
          <w:szCs w:val="24"/>
        </w:rPr>
        <w:t>。</w:t>
      </w:r>
    </w:p>
    <w:p w14:paraId="6558F448">
      <w:pPr>
        <w:spacing w:line="360" w:lineRule="auto"/>
        <w:ind w:left="160" w:firstLine="480"/>
        <w:rPr>
          <w:sz w:val="24"/>
          <w:szCs w:val="24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60" w:firstLine="420"/>
      </w:pPr>
      <w:r>
        <w:separator/>
      </w:r>
    </w:p>
  </w:endnote>
  <w:endnote w:type="continuationSeparator" w:id="1">
    <w:p>
      <w:pPr>
        <w:ind w:left="16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DEB1D">
    <w:pPr>
      <w:pStyle w:val="3"/>
      <w:ind w:left="1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C027C">
    <w:pPr>
      <w:pStyle w:val="3"/>
      <w:ind w:left="1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74D19">
    <w:pPr>
      <w:pStyle w:val="3"/>
      <w:ind w:left="1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160" w:firstLine="420"/>
      </w:pPr>
      <w:r>
        <w:separator/>
      </w:r>
    </w:p>
  </w:footnote>
  <w:footnote w:type="continuationSeparator" w:id="1">
    <w:p>
      <w:pPr>
        <w:spacing w:before="0" w:after="0"/>
        <w:ind w:left="16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3AFFB">
    <w:pPr>
      <w:pStyle w:val="4"/>
      <w:ind w:left="1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6B6BC">
    <w:pPr>
      <w:pStyle w:val="4"/>
      <w:ind w:left="1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39F42">
    <w:pPr>
      <w:pStyle w:val="4"/>
      <w:ind w:left="1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36"/>
    <w:rsid w:val="00066FF2"/>
    <w:rsid w:val="00090E87"/>
    <w:rsid w:val="00106CFE"/>
    <w:rsid w:val="00656A86"/>
    <w:rsid w:val="007653EC"/>
    <w:rsid w:val="00824E2E"/>
    <w:rsid w:val="00886FD9"/>
    <w:rsid w:val="00A8583A"/>
    <w:rsid w:val="00B75070"/>
    <w:rsid w:val="00C365A0"/>
    <w:rsid w:val="00C62636"/>
    <w:rsid w:val="00E74937"/>
    <w:rsid w:val="0FBD7F2C"/>
    <w:rsid w:val="21532F8F"/>
    <w:rsid w:val="4328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/>
      <w:ind w:left="76" w:leftChars="76"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before="0"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156</Words>
  <Characters>160</Characters>
  <Lines>3</Lines>
  <Paragraphs>1</Paragraphs>
  <TotalTime>14</TotalTime>
  <ScaleCrop>false</ScaleCrop>
  <LinksUpToDate>false</LinksUpToDate>
  <CharactersWithSpaces>162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2022-08-16T07:33:00Z</dcterms:created>
  <dc:creator>XJGHO</dc:creator>
  <cp:lastModifiedBy>昂勇</cp:lastModifiedBy>
  <dcterms:modified xsi:type="dcterms:W3CDTF">2026-07-09T01:35:30Z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eyJoZGlkIjoiNmI1N2Y0ZjZjZjY0ODAxZDU1MDkwZjJiYjk2MmQ4ZDAiLCJ1c2VySWQiOiIxNzE1NjI4NDg3In0=</vt:lpwstr>
  </property>
  <property fmtid="{D5CDD505-2E9C-101B-9397-08002B2CF9AE}" pid="3" name="KSOProductBuildVer">
    <vt:lpwstr>2052-12.1.0.23542</vt:lpwstr>
  </property>
  <property fmtid="{D5CDD505-2E9C-101B-9397-08002B2CF9AE}" pid="4" name="ICV">
    <vt:lpwstr>E52A8B1ED8D843899A92B3052DA67B0E_12</vt:lpwstr>
  </property>
</Properties>
</file>